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99" w:rsidRDefault="00FA4F99" w:rsidP="00FA4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Межрайонной ИФНС России №2 проведен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вопросам ЕНС.</w:t>
      </w:r>
    </w:p>
    <w:p w:rsidR="009559EE" w:rsidRPr="009559EE" w:rsidRDefault="009559EE" w:rsidP="009559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9EE">
        <w:rPr>
          <w:rFonts w:ascii="Times New Roman" w:hAnsi="Times New Roman" w:cs="Times New Roman"/>
          <w:sz w:val="24"/>
          <w:szCs w:val="24"/>
        </w:rPr>
        <w:t xml:space="preserve">Сотрудники Межрайонной ИФНС России № 2 по Свердловской области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559E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559EE">
        <w:rPr>
          <w:rFonts w:ascii="Times New Roman" w:hAnsi="Times New Roman" w:cs="Times New Roman"/>
          <w:sz w:val="24"/>
          <w:szCs w:val="24"/>
        </w:rPr>
        <w:t xml:space="preserve">.2023г. провели </w:t>
      </w:r>
      <w:proofErr w:type="spellStart"/>
      <w:r w:rsidRPr="009559EE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9559EE">
        <w:rPr>
          <w:rFonts w:ascii="Times New Roman" w:hAnsi="Times New Roman" w:cs="Times New Roman"/>
          <w:sz w:val="24"/>
          <w:szCs w:val="24"/>
        </w:rPr>
        <w:t xml:space="preserve"> на тему «</w:t>
      </w:r>
      <w:r>
        <w:rPr>
          <w:rFonts w:ascii="Times New Roman" w:hAnsi="Times New Roman" w:cs="Times New Roman"/>
          <w:sz w:val="24"/>
          <w:szCs w:val="24"/>
        </w:rPr>
        <w:t>Единый налоговый счет и Уменьшение УСН и ПСН</w:t>
      </w:r>
      <w:r w:rsidRPr="009559EE">
        <w:rPr>
          <w:rFonts w:ascii="Times New Roman" w:hAnsi="Times New Roman" w:cs="Times New Roman"/>
          <w:sz w:val="24"/>
          <w:szCs w:val="24"/>
        </w:rPr>
        <w:t>».</w:t>
      </w:r>
    </w:p>
    <w:p w:rsidR="009332F8" w:rsidRPr="009332F8" w:rsidRDefault="00E47AF5" w:rsidP="009332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332F8" w:rsidRPr="009332F8">
        <w:rPr>
          <w:rFonts w:ascii="Times New Roman" w:hAnsi="Times New Roman" w:cs="Times New Roman"/>
          <w:sz w:val="24"/>
          <w:szCs w:val="24"/>
        </w:rPr>
        <w:t xml:space="preserve"> 1 января 2023 года изменился порядок уплаты налогов: с введением ЕНС сроки сдачи отчетности установлены на 25 число месяца, а срок уплаты налогов – на 28 число месяца, следующего за отчетным периодом.</w:t>
      </w:r>
    </w:p>
    <w:p w:rsidR="00933276" w:rsidRDefault="009332F8" w:rsidP="009332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вебинара освещен</w:t>
      </w:r>
      <w:r w:rsidRPr="009332F8">
        <w:rPr>
          <w:rFonts w:ascii="Times New Roman" w:hAnsi="Times New Roman" w:cs="Times New Roman"/>
          <w:sz w:val="24"/>
          <w:szCs w:val="24"/>
        </w:rPr>
        <w:t xml:space="preserve"> актуальный для УСН и ПСН порядок уменьшения налогов на суммы уплаченных фиксированных страховых взносов при использовании ЕНС. Для индивидуальных предпринимателей источниками уменьшения могут служить уплаченные ими фиксированные страховые взносы, страховые взносы с доходов свыше 300 тысяч руб. и страховые взносы, уплаченные за работников (но не более 50% от сумы налога, уплаченного за работника). Для юридических лиц, поскольку они не платят фиксированных страховых взносов, исто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332F8">
        <w:rPr>
          <w:rFonts w:ascii="Times New Roman" w:hAnsi="Times New Roman" w:cs="Times New Roman"/>
          <w:sz w:val="24"/>
          <w:szCs w:val="24"/>
        </w:rPr>
        <w:t xml:space="preserve">ником уменьшения могут служить страховые взносы, уплаченные ими за работников. </w:t>
      </w:r>
    </w:p>
    <w:p w:rsidR="009332F8" w:rsidRPr="00933276" w:rsidRDefault="00572C3B" w:rsidP="009332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Вовремя вебинара</w:t>
      </w:r>
      <w:r w:rsidR="009332F8" w:rsidRPr="00933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9332F8" w:rsidRPr="009332F8">
        <w:rPr>
          <w:rFonts w:ascii="Times New Roman" w:hAnsi="Times New Roman" w:cs="Times New Roman"/>
          <w:sz w:val="24"/>
          <w:szCs w:val="24"/>
        </w:rPr>
        <w:t>несколько примеров расчетов уменьшения налога, состава представляемых в разных случаях документов – деклараций расчетов, уведомлений.</w:t>
      </w:r>
    </w:p>
    <w:p w:rsidR="009332F8" w:rsidRDefault="00085C46" w:rsidP="009332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</w:t>
      </w:r>
      <w:r w:rsidR="00C4664A">
        <w:rPr>
          <w:rFonts w:ascii="Times New Roman" w:hAnsi="Times New Roman" w:cs="Times New Roman"/>
          <w:sz w:val="24"/>
          <w:szCs w:val="24"/>
        </w:rPr>
        <w:t xml:space="preserve">, для </w:t>
      </w:r>
      <w:r w:rsidR="00C4664A" w:rsidRPr="00085C46">
        <w:rPr>
          <w:rFonts w:ascii="Times New Roman" w:hAnsi="Times New Roman" w:cs="Times New Roman"/>
          <w:sz w:val="24"/>
          <w:szCs w:val="24"/>
        </w:rPr>
        <w:t>уменьшения авансового платежа по УСН за 1 квартал 2023 года</w:t>
      </w:r>
      <w:r w:rsidR="00C4664A" w:rsidRPr="00C4664A">
        <w:rPr>
          <w:rFonts w:ascii="Times New Roman" w:hAnsi="Times New Roman" w:cs="Times New Roman"/>
          <w:sz w:val="24"/>
          <w:szCs w:val="24"/>
        </w:rPr>
        <w:t xml:space="preserve"> </w:t>
      </w:r>
      <w:r w:rsidR="00C4664A" w:rsidRPr="00085C46">
        <w:rPr>
          <w:rFonts w:ascii="Times New Roman" w:hAnsi="Times New Roman" w:cs="Times New Roman"/>
          <w:sz w:val="24"/>
          <w:szCs w:val="24"/>
        </w:rPr>
        <w:t>нужно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5C46" w:rsidRPr="00085C46" w:rsidRDefault="00085C46" w:rsidP="00085C4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C46">
        <w:rPr>
          <w:rFonts w:ascii="Times New Roman" w:hAnsi="Times New Roman" w:cs="Times New Roman"/>
          <w:sz w:val="24"/>
          <w:szCs w:val="24"/>
        </w:rPr>
        <w:t xml:space="preserve">перечислить в 1 квартале 2023 года денежные средства в счет уплаты страховых взносов с указанием </w:t>
      </w:r>
      <w:r w:rsidRPr="00085C46">
        <w:rPr>
          <w:rFonts w:ascii="Times New Roman" w:hAnsi="Times New Roman" w:cs="Times New Roman"/>
          <w:b/>
          <w:sz w:val="24"/>
          <w:szCs w:val="24"/>
        </w:rPr>
        <w:t>КБК ЕНП</w:t>
      </w:r>
      <w:r w:rsidRPr="00085C46">
        <w:rPr>
          <w:rFonts w:ascii="Times New Roman" w:hAnsi="Times New Roman" w:cs="Times New Roman"/>
          <w:sz w:val="24"/>
          <w:szCs w:val="24"/>
        </w:rPr>
        <w:t>, которые сформируют положительное сальдо ЕНС, в размере, достаточном для уплаты взносов.</w:t>
      </w:r>
    </w:p>
    <w:p w:rsidR="00085C46" w:rsidRPr="00085C46" w:rsidRDefault="00085C46" w:rsidP="00085C4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C46">
        <w:rPr>
          <w:rFonts w:ascii="Times New Roman" w:hAnsi="Times New Roman" w:cs="Times New Roman"/>
          <w:sz w:val="24"/>
          <w:szCs w:val="24"/>
        </w:rPr>
        <w:t xml:space="preserve">Затем </w:t>
      </w:r>
      <w:r w:rsidRPr="00085C46">
        <w:rPr>
          <w:rFonts w:ascii="Times New Roman" w:hAnsi="Times New Roman" w:cs="Times New Roman"/>
          <w:b/>
          <w:sz w:val="24"/>
          <w:szCs w:val="24"/>
        </w:rPr>
        <w:t>не позднее 31.03.2023</w:t>
      </w:r>
      <w:r w:rsidRPr="00085C46">
        <w:rPr>
          <w:rFonts w:ascii="Times New Roman" w:hAnsi="Times New Roman" w:cs="Times New Roman"/>
          <w:sz w:val="24"/>
          <w:szCs w:val="24"/>
        </w:rPr>
        <w:t xml:space="preserve"> необходимо подать в налоговый орган </w:t>
      </w:r>
      <w:r w:rsidRPr="00085C46">
        <w:rPr>
          <w:rFonts w:ascii="Times New Roman" w:hAnsi="Times New Roman" w:cs="Times New Roman"/>
          <w:b/>
          <w:sz w:val="24"/>
          <w:szCs w:val="24"/>
        </w:rPr>
        <w:t>Заявление о зачете</w:t>
      </w:r>
      <w:r w:rsidRPr="00085C46">
        <w:rPr>
          <w:rFonts w:ascii="Times New Roman" w:hAnsi="Times New Roman" w:cs="Times New Roman"/>
          <w:sz w:val="24"/>
          <w:szCs w:val="24"/>
        </w:rPr>
        <w:t xml:space="preserve"> в счет исполнения предстоящей обязанности по уплате фиксированных страховых взносов. </w:t>
      </w:r>
    </w:p>
    <w:p w:rsidR="00085C46" w:rsidRPr="00085C46" w:rsidRDefault="00EF11B0" w:rsidP="00085C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Обратила внимание слушателей, что</w:t>
      </w:r>
      <w:r w:rsidR="00085C46" w:rsidRPr="00085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 w:rsidR="00085C46" w:rsidRPr="00085C46">
        <w:rPr>
          <w:rFonts w:ascii="Times New Roman" w:hAnsi="Times New Roman" w:cs="Times New Roman"/>
          <w:sz w:val="24"/>
          <w:szCs w:val="24"/>
        </w:rPr>
        <w:t xml:space="preserve">ез такого заявления уменьшение авансового платежа на сумму взносов </w:t>
      </w:r>
      <w:r w:rsidR="00C4664A">
        <w:rPr>
          <w:rFonts w:ascii="Times New Roman" w:hAnsi="Times New Roman" w:cs="Times New Roman"/>
          <w:sz w:val="24"/>
          <w:szCs w:val="24"/>
        </w:rPr>
        <w:t>будет невозможно.</w:t>
      </w:r>
    </w:p>
    <w:p w:rsidR="009E187C" w:rsidRPr="009E187C" w:rsidRDefault="009E187C" w:rsidP="009E18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87C">
        <w:rPr>
          <w:rFonts w:ascii="Times New Roman" w:hAnsi="Times New Roman" w:cs="Times New Roman"/>
          <w:b/>
          <w:sz w:val="24"/>
          <w:szCs w:val="24"/>
        </w:rPr>
        <w:t xml:space="preserve">Кроме того, </w:t>
      </w:r>
      <w:r w:rsidRPr="009E187C">
        <w:rPr>
          <w:rFonts w:ascii="Times New Roman" w:hAnsi="Times New Roman" w:cs="Times New Roman"/>
          <w:sz w:val="24"/>
          <w:szCs w:val="24"/>
        </w:rPr>
        <w:t xml:space="preserve">до 25.04.2023 </w:t>
      </w:r>
      <w:r w:rsidRPr="009E187C">
        <w:rPr>
          <w:rFonts w:ascii="Times New Roman" w:hAnsi="Times New Roman" w:cs="Times New Roman"/>
          <w:b/>
          <w:sz w:val="24"/>
          <w:szCs w:val="24"/>
        </w:rPr>
        <w:t>необходимо</w:t>
      </w:r>
      <w:r w:rsidRPr="009E187C">
        <w:rPr>
          <w:rFonts w:ascii="Times New Roman" w:hAnsi="Times New Roman" w:cs="Times New Roman"/>
          <w:sz w:val="24"/>
          <w:szCs w:val="24"/>
        </w:rPr>
        <w:t xml:space="preserve"> представить </w:t>
      </w:r>
      <w:r w:rsidRPr="009E187C">
        <w:rPr>
          <w:rFonts w:ascii="Times New Roman" w:hAnsi="Times New Roman" w:cs="Times New Roman"/>
          <w:b/>
          <w:sz w:val="24"/>
          <w:szCs w:val="24"/>
        </w:rPr>
        <w:t>Уведомление об исчисленных суммах в отношении авансового платежа по УСН за 1 квартал 2023 года</w:t>
      </w:r>
      <w:r w:rsidRPr="009E18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2C3B" w:rsidRDefault="00572C3B" w:rsidP="009332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Спикер сделал акцент на том</w:t>
      </w:r>
      <w:r w:rsidR="009332F8" w:rsidRPr="009332F8">
        <w:rPr>
          <w:rFonts w:ascii="Times New Roman" w:hAnsi="Times New Roman" w:cs="Times New Roman"/>
          <w:sz w:val="24"/>
          <w:szCs w:val="24"/>
        </w:rPr>
        <w:t>, что уведомление необходимо подавать лишь в двух случаях: при уплате налогов и сборов до срока представления декларации или расчета по нему и 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9332F8" w:rsidRPr="009332F8">
        <w:rPr>
          <w:rFonts w:ascii="Times New Roman" w:hAnsi="Times New Roman" w:cs="Times New Roman"/>
          <w:sz w:val="24"/>
          <w:szCs w:val="24"/>
        </w:rPr>
        <w:t xml:space="preserve"> когда уплата предусмотрена до начисления, а декларация не предусмотрена вовсе. </w:t>
      </w:r>
    </w:p>
    <w:p w:rsidR="009332F8" w:rsidRPr="009332F8" w:rsidRDefault="009332F8" w:rsidP="009332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2F8">
        <w:rPr>
          <w:rFonts w:ascii="Times New Roman" w:hAnsi="Times New Roman" w:cs="Times New Roman"/>
          <w:sz w:val="24"/>
          <w:szCs w:val="24"/>
        </w:rPr>
        <w:t>По фиксированным страховым взносам не установлено представление декларации или расчета, уведомление также не подается, так как данные платежи определяются не налогоплательщиком, а в соответствии с НК РФ (ст. 430, п.1).</w:t>
      </w:r>
    </w:p>
    <w:p w:rsidR="009332F8" w:rsidRPr="009332F8" w:rsidRDefault="009332F8" w:rsidP="009332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7AF5" w:rsidRPr="00E47AF5" w:rsidRDefault="00E47AF5" w:rsidP="00E47A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AF5">
        <w:rPr>
          <w:rFonts w:ascii="Times New Roman" w:hAnsi="Times New Roman" w:cs="Times New Roman"/>
          <w:sz w:val="24"/>
          <w:szCs w:val="24"/>
        </w:rPr>
        <w:t xml:space="preserve">В ходе онлайн-встречи спикер отвечала на интересующие вопросы слушателей и проинформировала, что на сайте ФНС России создана </w:t>
      </w:r>
      <w:proofErr w:type="spellStart"/>
      <w:r w:rsidRPr="00E47AF5">
        <w:rPr>
          <w:rFonts w:ascii="Times New Roman" w:hAnsi="Times New Roman" w:cs="Times New Roman"/>
          <w:sz w:val="24"/>
          <w:szCs w:val="24"/>
        </w:rPr>
        <w:t>промостраница</w:t>
      </w:r>
      <w:proofErr w:type="spellEnd"/>
      <w:r w:rsidRPr="00E47AF5">
        <w:rPr>
          <w:rFonts w:ascii="Times New Roman" w:hAnsi="Times New Roman" w:cs="Times New Roman"/>
          <w:sz w:val="24"/>
          <w:szCs w:val="24"/>
        </w:rPr>
        <w:t xml:space="preserve"> «ЕНС» (https://www.nalog.gov.ru/rn66/ens/), которая поможет разобраться во всех нюансах перехода на новый порядок учета обязательных платежей.</w:t>
      </w:r>
    </w:p>
    <w:p w:rsidR="00E47AF5" w:rsidRPr="00E47AF5" w:rsidRDefault="00E47AF5" w:rsidP="00E47AF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7AF5">
        <w:rPr>
          <w:rFonts w:ascii="Times New Roman" w:hAnsi="Times New Roman" w:cs="Times New Roman"/>
          <w:sz w:val="24"/>
          <w:szCs w:val="24"/>
        </w:rPr>
        <w:t>Межрайонная ИФНС России № 2</w:t>
      </w:r>
    </w:p>
    <w:p w:rsidR="005F6221" w:rsidRPr="00FA4F99" w:rsidRDefault="00E47AF5" w:rsidP="00E47AF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7AF5">
        <w:rPr>
          <w:rFonts w:ascii="Times New Roman" w:hAnsi="Times New Roman" w:cs="Times New Roman"/>
          <w:sz w:val="24"/>
          <w:szCs w:val="24"/>
        </w:rPr>
        <w:t>по Свердловской области</w:t>
      </w:r>
    </w:p>
    <w:sectPr w:rsidR="005F6221" w:rsidRPr="00FA4F99" w:rsidSect="00FA4F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52F0"/>
    <w:multiLevelType w:val="multilevel"/>
    <w:tmpl w:val="329CF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D1C37"/>
    <w:multiLevelType w:val="hybridMultilevel"/>
    <w:tmpl w:val="3A30B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32005"/>
    <w:multiLevelType w:val="multilevel"/>
    <w:tmpl w:val="12E4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87837CD"/>
    <w:multiLevelType w:val="multilevel"/>
    <w:tmpl w:val="E1286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A7B5D27"/>
    <w:multiLevelType w:val="hybridMultilevel"/>
    <w:tmpl w:val="A9026492"/>
    <w:lvl w:ilvl="0" w:tplc="25B608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8C134B"/>
    <w:multiLevelType w:val="hybridMultilevel"/>
    <w:tmpl w:val="89CE0FB2"/>
    <w:lvl w:ilvl="0" w:tplc="E93090C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32"/>
    <w:rsid w:val="00085C46"/>
    <w:rsid w:val="000B270D"/>
    <w:rsid w:val="00182632"/>
    <w:rsid w:val="00572C3B"/>
    <w:rsid w:val="005F6221"/>
    <w:rsid w:val="00933276"/>
    <w:rsid w:val="009332F8"/>
    <w:rsid w:val="009559EE"/>
    <w:rsid w:val="009E187C"/>
    <w:rsid w:val="00A925EF"/>
    <w:rsid w:val="00B17CE7"/>
    <w:rsid w:val="00C4664A"/>
    <w:rsid w:val="00E20E50"/>
    <w:rsid w:val="00E47AF5"/>
    <w:rsid w:val="00EF11B0"/>
    <w:rsid w:val="00FA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F26F84-D83D-4935-A8F6-B0043537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9559EE"/>
    <w:pPr>
      <w:spacing w:after="0" w:line="240" w:lineRule="auto"/>
      <w:ind w:left="720"/>
      <w:contextualSpacing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9559EE"/>
    <w:rPr>
      <w:rFonts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Ольга Павловна</dc:creator>
  <cp:keywords/>
  <dc:description/>
  <cp:lastModifiedBy>Фоменко Ольга Павловна</cp:lastModifiedBy>
  <cp:revision>6</cp:revision>
  <dcterms:created xsi:type="dcterms:W3CDTF">2023-02-17T06:55:00Z</dcterms:created>
  <dcterms:modified xsi:type="dcterms:W3CDTF">2023-03-22T13:48:00Z</dcterms:modified>
</cp:coreProperties>
</file>